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EF" w:rsidRDefault="00750BE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50BEF" w:rsidRDefault="00750BEF">
      <w:pPr>
        <w:pStyle w:val="ConsPlusNormal"/>
        <w:jc w:val="both"/>
        <w:outlineLvl w:val="0"/>
      </w:pPr>
    </w:p>
    <w:p w:rsidR="00750BEF" w:rsidRDefault="00750BEF">
      <w:pPr>
        <w:pStyle w:val="ConsPlusNormal"/>
        <w:outlineLvl w:val="0"/>
      </w:pPr>
      <w:r>
        <w:t>Зарегистрировано в Минюсте России 29 ноября 2018 г. N 52831</w:t>
      </w:r>
    </w:p>
    <w:p w:rsidR="00750BEF" w:rsidRDefault="00750B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Title"/>
        <w:jc w:val="center"/>
      </w:pPr>
      <w:r>
        <w:t>МИНИСТЕРСТВО ПРОСВЕЩЕНИЯ РОССИЙСКОЙ ФЕДЕРАЦИИ</w:t>
      </w:r>
    </w:p>
    <w:p w:rsidR="00750BEF" w:rsidRDefault="00750BEF">
      <w:pPr>
        <w:pStyle w:val="ConsPlusTitle"/>
        <w:jc w:val="both"/>
      </w:pPr>
    </w:p>
    <w:p w:rsidR="00750BEF" w:rsidRDefault="00750BEF">
      <w:pPr>
        <w:pStyle w:val="ConsPlusTitle"/>
        <w:jc w:val="center"/>
      </w:pPr>
      <w:r>
        <w:t>ПРИКАЗ</w:t>
      </w:r>
    </w:p>
    <w:p w:rsidR="00750BEF" w:rsidRDefault="00750BEF">
      <w:pPr>
        <w:pStyle w:val="ConsPlusTitle"/>
        <w:jc w:val="center"/>
      </w:pPr>
      <w:r>
        <w:t>от 9 ноября 2018 г. N 196</w:t>
      </w:r>
    </w:p>
    <w:p w:rsidR="00750BEF" w:rsidRDefault="00750BEF">
      <w:pPr>
        <w:pStyle w:val="ConsPlusTitle"/>
        <w:jc w:val="both"/>
      </w:pPr>
    </w:p>
    <w:p w:rsidR="00750BEF" w:rsidRDefault="00750BEF">
      <w:pPr>
        <w:pStyle w:val="ConsPlusTitle"/>
        <w:jc w:val="center"/>
      </w:pPr>
      <w:r>
        <w:t>ОБ УТВЕРЖДЕНИИ ПОРЯДКА</w:t>
      </w:r>
    </w:p>
    <w:p w:rsidR="00750BEF" w:rsidRDefault="00750BEF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750BEF" w:rsidRDefault="00750BEF">
      <w:pPr>
        <w:pStyle w:val="ConsPlusTitle"/>
        <w:jc w:val="center"/>
      </w:pPr>
      <w:r>
        <w:t>ПО ДОПОЛНИТЕЛЬНЫМ ОБЩЕОБРАЗОВАТЕЛЬНЫМ ПРОГРАММАМ</w:t>
      </w:r>
    </w:p>
    <w:p w:rsidR="00750BEF" w:rsidRDefault="00750B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50B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BEF" w:rsidRDefault="00750B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BEF" w:rsidRDefault="00750B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0BEF" w:rsidRDefault="00750B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0BEF" w:rsidRDefault="00750BE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05.09.2019 </w:t>
            </w:r>
            <w:hyperlink r:id="rId5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>,</w:t>
            </w:r>
          </w:p>
          <w:p w:rsidR="00750BEF" w:rsidRDefault="00750B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30.09.2020 </w:t>
            </w:r>
            <w:hyperlink r:id="rId6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BEF" w:rsidRDefault="00750BEF">
            <w:pPr>
              <w:pStyle w:val="ConsPlusNormal"/>
            </w:pPr>
          </w:p>
        </w:tc>
      </w:tr>
    </w:tbl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562; ст. 566; N 19, ст. 2289; N 22, ст. 2769; N 23, ст. 2930, ст. 2933; N 26, ст. 3388; N 30, ст. 4217, ст. 4257;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2670, N 31, ст. 4765, N 50, ст. 7563, N 1, ст. 57; 2018, N 9, ст. 1282, N 11, ст. 1591, N 27, ст. 3945, N 27, ст. 3953, N 32, ст. 5110, N 32, ст. 5122) приказываю: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общеобразовательным программам.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августа 2013 г. N 1008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Министерством юстиции Российской Федерации от 27 ноября 2013 г., регистрационный N 30468).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jc w:val="right"/>
      </w:pPr>
      <w:r>
        <w:t>Министр</w:t>
      </w:r>
    </w:p>
    <w:p w:rsidR="00750BEF" w:rsidRDefault="00750BEF">
      <w:pPr>
        <w:pStyle w:val="ConsPlusNormal"/>
        <w:jc w:val="right"/>
      </w:pPr>
      <w:r>
        <w:t>О.Ю.ВАСИЛЬЕВА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jc w:val="right"/>
        <w:outlineLvl w:val="0"/>
      </w:pPr>
      <w:r>
        <w:t>Приложение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jc w:val="right"/>
      </w:pPr>
      <w:r>
        <w:t>Утвержден</w:t>
      </w:r>
    </w:p>
    <w:p w:rsidR="00750BEF" w:rsidRDefault="00750BEF">
      <w:pPr>
        <w:pStyle w:val="ConsPlusNormal"/>
        <w:jc w:val="right"/>
      </w:pPr>
      <w:r>
        <w:t>приказом Министерства просвещения</w:t>
      </w:r>
    </w:p>
    <w:p w:rsidR="00750BEF" w:rsidRDefault="00750BEF">
      <w:pPr>
        <w:pStyle w:val="ConsPlusNormal"/>
        <w:jc w:val="right"/>
      </w:pPr>
      <w:r>
        <w:t>Российской Федерации</w:t>
      </w:r>
    </w:p>
    <w:p w:rsidR="00750BEF" w:rsidRDefault="00750BEF">
      <w:pPr>
        <w:pStyle w:val="ConsPlusNormal"/>
        <w:jc w:val="right"/>
      </w:pPr>
      <w:r>
        <w:t>от 9 ноября 2018 г. N 196</w:t>
      </w:r>
    </w:p>
    <w:p w:rsidR="00750BEF" w:rsidRDefault="00750BEF">
      <w:pPr>
        <w:pStyle w:val="ConsPlusNormal"/>
      </w:pPr>
    </w:p>
    <w:p w:rsidR="00750BEF" w:rsidRDefault="00750BEF">
      <w:pPr>
        <w:pStyle w:val="ConsPlusTitle"/>
        <w:jc w:val="center"/>
      </w:pPr>
      <w:bookmarkStart w:id="0" w:name="P34"/>
      <w:bookmarkEnd w:id="0"/>
      <w:r>
        <w:t>ПОРЯДОК</w:t>
      </w:r>
    </w:p>
    <w:p w:rsidR="00750BEF" w:rsidRDefault="00750BEF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750BEF" w:rsidRDefault="00750BEF">
      <w:pPr>
        <w:pStyle w:val="ConsPlusTitle"/>
        <w:jc w:val="center"/>
      </w:pPr>
      <w:r>
        <w:t>ПО ДОПОЛНИТЕЛЬНЫМ ОБЩЕОБРАЗОВАТЕЛЬНЫМ ПРОГРАММАМ</w:t>
      </w:r>
    </w:p>
    <w:p w:rsidR="00750BEF" w:rsidRDefault="00750B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50B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BEF" w:rsidRDefault="00750B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BEF" w:rsidRDefault="00750B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0BEF" w:rsidRDefault="00750B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0BEF" w:rsidRDefault="00750BE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05.09.2019 </w:t>
            </w:r>
            <w:hyperlink r:id="rId9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>,</w:t>
            </w:r>
          </w:p>
          <w:p w:rsidR="00750BEF" w:rsidRDefault="00750B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30.09.2020 </w:t>
            </w:r>
            <w:hyperlink r:id="rId10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BEF" w:rsidRDefault="00750BEF">
            <w:pPr>
              <w:pStyle w:val="ConsPlusNormal"/>
            </w:pPr>
          </w:p>
        </w:tc>
      </w:tr>
    </w:tbl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ind w:firstLine="540"/>
        <w:jc w:val="both"/>
      </w:pPr>
      <w:r>
        <w:t xml:space="preserve">1. Порядок организации и осуществления образовательной деятельности по дополнительным </w:t>
      </w:r>
      <w:r>
        <w:lastRenderedPageBreak/>
        <w:t>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 и инвалидов.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(далее - организации, осуществляющие образовательную деятельность).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3. Образовательная деятельность по дополнительным общеобразовательным программам должна быть направлена на: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формирование и развитие творческих способностей обучающихся;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укрепление здоровья, формирование культуры здорового и безопасного образа жизни;</w:t>
      </w:r>
    </w:p>
    <w:p w:rsidR="00750BEF" w:rsidRDefault="00750BE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Минпросвещения России от 05.09.2019 N 470)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выявление, развитие и поддержку талантливых обучающихся, а также лиц, проявивших выдающиеся способности;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профессиональную ориентацию обучающихся;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создание условий для получения начальных знаний, умений, навыков в области физической культуры и спорта, для дальнейшего освоения этапов спортивной подготовки;</w:t>
      </w:r>
    </w:p>
    <w:p w:rsidR="00750BEF" w:rsidRDefault="00750BE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Минпросвещения России от 05.09.2019 N 470)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социализацию и адаптацию обучающихся к жизни в обществе;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формирование общей культуры обучающихся;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 xml:space="preserve">4. Особенности реализации дополнительных предпрофессиональных программ в области искусств и в области физической культуры и спорта регулируются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 об образовании).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562; ст. 566; N 19, ст. 2289; N 22, ст. 2769; N 23, ст. 2930, ст. 2933; N 26, ст. 3388; N 30, ст. 4217; ст. 4257; ст. 4263; 2015, N 1, ст. 42; ст. 53;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2670, N 31, ст. 4765, N 50, ст. 7563, N 1, ст. 57; 2018, N 9, ст. 1282, N 11, ст. 1591, N 27, ст. 3945, N 27, ст. 3953, N. 32, ст. 5110, N 32, ст. 5122.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ind w:firstLine="540"/>
        <w:jc w:val="both"/>
      </w:pPr>
      <w:r>
        <w:t xml:space="preserve">5.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</w:t>
      </w:r>
      <w:r>
        <w:lastRenderedPageBreak/>
        <w:t>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 &lt;2&gt;.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 xml:space="preserve">&lt;2&gt; </w:t>
      </w:r>
      <w:hyperlink r:id="rId14">
        <w:r>
          <w:rPr>
            <w:color w:val="0000FF"/>
          </w:rPr>
          <w:t>Часть 4 статьи 75</w:t>
        </w:r>
      </w:hyperlink>
      <w:r>
        <w:t xml:space="preserve"> Федерального закона об образовании.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ind w:firstLine="540"/>
        <w:jc w:val="both"/>
      </w:pPr>
      <w:r>
        <w:t xml:space="preserve">Дополнительные общеразвивающие программы формируются с учетом </w:t>
      </w:r>
      <w:hyperlink r:id="rId15">
        <w:r>
          <w:rPr>
            <w:color w:val="0000FF"/>
          </w:rPr>
          <w:t>пункта 9 статьи 2</w:t>
        </w:r>
      </w:hyperlink>
      <w:r>
        <w:t xml:space="preserve"> Федерального закона об образовании.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6.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7. 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&lt;3&gt;.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6">
        <w:r>
          <w:rPr>
            <w:color w:val="0000FF"/>
          </w:rPr>
          <w:t>Пункт 3 части 1 статьи 34</w:t>
        </w:r>
      </w:hyperlink>
      <w:r>
        <w:t xml:space="preserve"> Федерального закона об образовании.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ind w:firstLine="540"/>
        <w:jc w:val="both"/>
      </w:pPr>
      <w:r>
        <w:t>9.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 w:rsidR="00750BEF" w:rsidRDefault="00750BE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Минпросвещения России от 30.09.2020 N 533)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Занятия в объединениях могут проводиться по группам, индивидуально или всем составом объединения.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Допускается сочетание различных форм получения образования и форм обучения &lt;4&gt;.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&lt;5&gt;.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8">
        <w:r>
          <w:rPr>
            <w:color w:val="0000FF"/>
          </w:rPr>
          <w:t>Часть 4 статьи 17</w:t>
        </w:r>
      </w:hyperlink>
      <w:r>
        <w:t xml:space="preserve"> Федерального закона об образовании.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 xml:space="preserve">&lt;5&gt; </w:t>
      </w:r>
      <w:hyperlink r:id="rId19">
        <w:r>
          <w:rPr>
            <w:color w:val="0000FF"/>
          </w:rPr>
          <w:t>Часть 5 статьи 17</w:t>
        </w:r>
      </w:hyperlink>
      <w:r>
        <w:t xml:space="preserve"> Федерального закона об образовании.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ind w:firstLine="540"/>
        <w:jc w:val="both"/>
      </w:pPr>
      <w: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 &lt;6&gt;.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lastRenderedPageBreak/>
        <w:t xml:space="preserve">&lt;6&gt; </w:t>
      </w:r>
      <w:hyperlink r:id="rId20">
        <w:r>
          <w:rPr>
            <w:color w:val="0000FF"/>
          </w:rPr>
          <w:t>Часть 1 статьи 13</w:t>
        </w:r>
      </w:hyperlink>
      <w:r>
        <w:t xml:space="preserve"> Федерального закона об образовании.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ind w:firstLine="540"/>
        <w:jc w:val="both"/>
      </w:pPr>
      <w:r>
        <w:t xml:space="preserve">При разработке 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 </w:t>
      </w:r>
      <w:hyperlink r:id="rId21">
        <w:r>
          <w:rPr>
            <w:color w:val="0000FF"/>
          </w:rPr>
          <w:t>Порядка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от 23 августа 2017 г. N 816 (зарегистрирован Министерством юстиции Российской Федерации от 18 сентября 2017 г., регистрационный N 48226).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 &lt;7&gt;.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 xml:space="preserve">&lt;7&gt; </w:t>
      </w:r>
      <w:hyperlink r:id="rId22">
        <w:r>
          <w:rPr>
            <w:color w:val="0000FF"/>
          </w:rPr>
          <w:t>Часть 3 статьи 13</w:t>
        </w:r>
      </w:hyperlink>
      <w:r>
        <w:t xml:space="preserve"> Федерального закона об образовании.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ind w:firstLine="540"/>
        <w:jc w:val="both"/>
      </w:pPr>
      <w: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 &lt;8&gt;.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 xml:space="preserve">&lt;8&gt; </w:t>
      </w:r>
      <w:hyperlink r:id="rId23">
        <w:r>
          <w:rPr>
            <w:color w:val="0000FF"/>
          </w:rPr>
          <w:t>Часть 9 статьи 13</w:t>
        </w:r>
      </w:hyperlink>
      <w:r>
        <w:t xml:space="preserve"> Федерального закона об образовании.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ind w:firstLine="540"/>
        <w:jc w:val="both"/>
      </w:pPr>
      <w:r>
        <w:t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 xml:space="preserve">12.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об образовании и локальными нормативными актами организации, осуществляющей образовательную деятельность &lt;9&gt;.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 xml:space="preserve">&lt;9&gt; </w:t>
      </w:r>
      <w:hyperlink r:id="rId25">
        <w:r>
          <w:rPr>
            <w:color w:val="0000FF"/>
          </w:rPr>
          <w:t>Часть 5 статьи 14</w:t>
        </w:r>
      </w:hyperlink>
      <w:r>
        <w:t xml:space="preserve"> Федерального закона об образовании.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ind w:firstLine="540"/>
        <w:jc w:val="both"/>
      </w:pPr>
      <w:r>
        <w:t>13. 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15.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&lt;10&gt; и отвечающими квалификационным требованиям, указанным в квалификационных справочниках, и (или) профессиональным стандартам &lt;11&gt;.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26">
        <w:r>
          <w:rPr>
            <w:color w:val="0000FF"/>
          </w:rPr>
          <w:t>Пункт 3.1</w:t>
        </w:r>
      </w:hyperlink>
      <w:r>
        <w:t xml:space="preserve"> профессионального стандарта "Педагог дополнительного образования детей и взрослых", утвержденного приказом Минтруда России от 5 мая 2018 г. N 298н (зарегистрирован </w:t>
      </w:r>
      <w:r>
        <w:lastRenderedPageBreak/>
        <w:t>Министерством юстиции Российской Федерации от 28 августа 2018 г. N 52016).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 xml:space="preserve">&lt;11&gt; </w:t>
      </w:r>
      <w:hyperlink r:id="rId27">
        <w:r>
          <w:rPr>
            <w:color w:val="0000FF"/>
          </w:rPr>
          <w:t>Часть 1 статьи 46</w:t>
        </w:r>
      </w:hyperlink>
      <w:r>
        <w:t xml:space="preserve"> Федерального закона об образовании.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ind w:firstLine="540"/>
        <w:jc w:val="both"/>
      </w:pPr>
      <w:r>
        <w:t xml:space="preserve">Организации, осуществляющие образовательную деятельность, вправе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об образовании &lt;12&gt; 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 &lt;13&gt;.</w:t>
      </w:r>
    </w:p>
    <w:p w:rsidR="00750BEF" w:rsidRDefault="00750BEF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Минпросвещения России от 30.09.2020 N 533)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 xml:space="preserve">&lt;12&gt; </w:t>
      </w:r>
      <w:hyperlink r:id="rId30">
        <w:r>
          <w:rPr>
            <w:color w:val="0000FF"/>
          </w:rPr>
          <w:t>Часть 5 статьи 46</w:t>
        </w:r>
      </w:hyperlink>
      <w:r>
        <w:t xml:space="preserve"> Федерального закона об образовании.</w:t>
      </w:r>
    </w:p>
    <w:p w:rsidR="00750BEF" w:rsidRDefault="00750BEF">
      <w:pPr>
        <w:pStyle w:val="ConsPlusNormal"/>
        <w:jc w:val="both"/>
      </w:pPr>
      <w:r>
        <w:t xml:space="preserve">(сноска введена </w:t>
      </w:r>
      <w:hyperlink r:id="rId31">
        <w:r>
          <w:rPr>
            <w:color w:val="0000FF"/>
          </w:rPr>
          <w:t>Приказом</w:t>
        </w:r>
      </w:hyperlink>
      <w:r>
        <w:t xml:space="preserve"> Минпросвещения России от 30.09.2020 N 533)</w:t>
      </w:r>
    </w:p>
    <w:p w:rsidR="00750BEF" w:rsidRDefault="00750BEF">
      <w:pPr>
        <w:pStyle w:val="ConsPlusNormal"/>
        <w:spacing w:before="200"/>
        <w:ind w:firstLine="540"/>
        <w:jc w:val="both"/>
      </w:pPr>
      <w:hyperlink r:id="rId32">
        <w:r>
          <w:rPr>
            <w:color w:val="0000FF"/>
          </w:rPr>
          <w:t>&lt;13&gt;</w:t>
        </w:r>
      </w:hyperlink>
      <w:r>
        <w:t xml:space="preserve"> </w:t>
      </w:r>
      <w:hyperlink r:id="rId33">
        <w:r>
          <w:rPr>
            <w:color w:val="0000FF"/>
          </w:rPr>
          <w:t>Часть 4 статьи 46</w:t>
        </w:r>
      </w:hyperlink>
      <w:r>
        <w:t xml:space="preserve"> Федерального закона об образовании.</w:t>
      </w:r>
    </w:p>
    <w:p w:rsidR="00750BEF" w:rsidRDefault="00750BEF">
      <w:pPr>
        <w:pStyle w:val="ConsPlusNormal"/>
        <w:jc w:val="both"/>
      </w:pPr>
      <w:r>
        <w:t xml:space="preserve">(сноска в ред. </w:t>
      </w:r>
      <w:hyperlink r:id="rId34">
        <w:r>
          <w:rPr>
            <w:color w:val="0000FF"/>
          </w:rPr>
          <w:t>Приказа</w:t>
        </w:r>
      </w:hyperlink>
      <w:r>
        <w:t xml:space="preserve"> Минпросвещения России от 30.09.2020 N 533)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ind w:firstLine="540"/>
        <w:jc w:val="both"/>
      </w:pPr>
      <w:r>
        <w:t>16. В работе объединений при наличии условий и согласия руководителя объединения совместно с несовершеннолетними обучающимися могут участвовать их родители (законные представители).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17.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18.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19. Для обучающихся с ограниченными возможностями здоровья, детей-инвалидов и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обучающихся в соответствии с заключением психолого-медико-педагогической комиссии.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Под специальными условиями для получения дополнительного образования обучающимися с ограниченными возможностями здоровья, детьми-инвалидами и инвалидами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 &lt;14&gt;.</w:t>
      </w:r>
    </w:p>
    <w:p w:rsidR="00750BEF" w:rsidRDefault="00750BEF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Минпросвещения России от 30.09.2020 N 533)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50BEF" w:rsidRDefault="00750BEF">
      <w:pPr>
        <w:pStyle w:val="ConsPlusNormal"/>
        <w:spacing w:before="200"/>
        <w:ind w:firstLine="540"/>
        <w:jc w:val="both"/>
      </w:pPr>
      <w:hyperlink r:id="rId36">
        <w:r>
          <w:rPr>
            <w:color w:val="0000FF"/>
          </w:rPr>
          <w:t>&lt;14&gt;</w:t>
        </w:r>
      </w:hyperlink>
      <w:r>
        <w:t xml:space="preserve"> </w:t>
      </w:r>
      <w:hyperlink r:id="rId37">
        <w:r>
          <w:rPr>
            <w:color w:val="0000FF"/>
          </w:rPr>
          <w:t>Часть 3 статьи 79</w:t>
        </w:r>
      </w:hyperlink>
      <w:r>
        <w:t xml:space="preserve"> Федерального закона об образовании.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ind w:firstLine="540"/>
        <w:jc w:val="both"/>
      </w:pPr>
      <w:r>
        <w:t xml:space="preserve">Сроки обучения по дополнительным общеразвивающим программам и дополнительным предпрофессиональным программам для обучающихся с ограниченными возможностями здоровья, детей-инвалидов и инвалидов могут быть увеличены с учетом особенностей их психофизического </w:t>
      </w:r>
      <w:r>
        <w:lastRenderedPageBreak/>
        <w:t>развития в соответствии с заключением психолого-медико-педагогической комиссии для обучающихся с ограниченными возможностями здоровья, детей-инвалидов и инвалидов.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20. В целях доступности получения дополнительного образования обучающимися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а) для обучающихся с ограниченными возможностями здоровья по зрению;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адаптацию официальных сайтов организаций, осуществляющих образовательную деятельность, в информационно-телекоммуникационной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присутствие ассистента, оказывающего обучающемуся необходимую помощь;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выпуск альтернативных форматов печатных материалов (крупный шрифт или аудиофайлы);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б) для обучающихся с ограниченными возможностями здоровья по слуху: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предоставление надлежащих звуковых средств воспроизведения информации;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в) для обучающихся, имеющих нарушения опорно-двигательного аппарата, 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21. Численный состав объединения может быть уменьшен при включении в него обучающихся с ограниченными возможностями здоровья и (или) детей-инвалидов, инвалидов.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Численность обучающихся с ограниченными возможностями здоровья, детей инвалидов и инвалидов в учебной группе устанавливается до 15 человек.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Занятия в объединениях с обучающимися с ограниченными возможностями здоровья, детьми-инвалидами и инвалидами могут быть организованы как совместно с другими обучающимися, так и в отдельных классах, группах или в организациях, осуществляющих образовательную деятельность.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С обучающимися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22. Содержание дополнительного образования детей и условия организации обучения и воспитания обучающихся с ограниченными возможностями здоровья, детей-инвалидов и инвалидов определяются адаптированной образовательной программой &lt;15&gt;.</w:t>
      </w:r>
    </w:p>
    <w:p w:rsidR="00750BEF" w:rsidRDefault="00750BEF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Минпросвещения России от 30.09.2020 N 533)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50BEF" w:rsidRDefault="00750BEF">
      <w:pPr>
        <w:pStyle w:val="ConsPlusNormal"/>
        <w:spacing w:before="200"/>
        <w:ind w:firstLine="540"/>
        <w:jc w:val="both"/>
      </w:pPr>
      <w:hyperlink r:id="rId39">
        <w:r>
          <w:rPr>
            <w:color w:val="0000FF"/>
          </w:rPr>
          <w:t>&lt;15&gt;</w:t>
        </w:r>
      </w:hyperlink>
      <w:r>
        <w:t xml:space="preserve"> </w:t>
      </w:r>
      <w:hyperlink r:id="rId40">
        <w:r>
          <w:rPr>
            <w:color w:val="0000FF"/>
          </w:rPr>
          <w:t>Часть 1 статьи 79</w:t>
        </w:r>
      </w:hyperlink>
      <w:r>
        <w:t xml:space="preserve"> Федерального закона об образовании.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ind w:firstLine="540"/>
        <w:jc w:val="both"/>
      </w:pPr>
      <w:r>
        <w:t>Обучение по дополнительным общеобразовательным программам обучающихся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обучающихся.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23. При реализации дополнительных общеобразовательных программ обучающимся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 &lt;16&gt;.</w:t>
      </w:r>
    </w:p>
    <w:p w:rsidR="00750BEF" w:rsidRDefault="00750BEF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Минпросвещения России от 30.09.2020 N 533)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50BEF" w:rsidRDefault="00750BEF">
      <w:pPr>
        <w:pStyle w:val="ConsPlusNormal"/>
        <w:spacing w:before="200"/>
        <w:ind w:firstLine="540"/>
        <w:jc w:val="both"/>
      </w:pPr>
      <w:hyperlink r:id="rId42">
        <w:r>
          <w:rPr>
            <w:color w:val="0000FF"/>
          </w:rPr>
          <w:t>&lt;16&gt;</w:t>
        </w:r>
      </w:hyperlink>
      <w:r>
        <w:t xml:space="preserve"> </w:t>
      </w:r>
      <w:hyperlink r:id="rId43">
        <w:r>
          <w:rPr>
            <w:color w:val="0000FF"/>
          </w:rPr>
          <w:t>Часть 11 статьи 79</w:t>
        </w:r>
      </w:hyperlink>
      <w:r>
        <w:t xml:space="preserve"> Федерального закона об образовании.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ind w:firstLine="540"/>
        <w:jc w:val="both"/>
      </w:pPr>
      <w:r>
        <w:t>С учетом особых потребностей обучающихся с ограниченными возможностями здоровья, детей-инвалидов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750BEF" w:rsidRDefault="00750BEF">
      <w:pPr>
        <w:pStyle w:val="ConsPlusNormal"/>
        <w:spacing w:before="200"/>
        <w:ind w:firstLine="540"/>
        <w:jc w:val="both"/>
      </w:pPr>
      <w:r>
        <w:t>24. 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программ, организации досуговой деятельности обучающихся педагогическим коллективам других образовательных организаций, а также молодежным и детским общественным объединениям и организациям.</w:t>
      </w: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jc w:val="both"/>
      </w:pPr>
    </w:p>
    <w:p w:rsidR="00750BEF" w:rsidRDefault="00750B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15A1" w:rsidRDefault="00BB15A1">
      <w:bookmarkStart w:id="1" w:name="_GoBack"/>
      <w:bookmarkEnd w:id="1"/>
    </w:p>
    <w:sectPr w:rsidR="00BB15A1" w:rsidSect="001E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EF"/>
    <w:rsid w:val="006C49B3"/>
    <w:rsid w:val="00750BEF"/>
    <w:rsid w:val="00BB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77652-3846-4BA1-AA6F-A92D5E29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50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50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15A0FE3D99F12E453EBAEF01D465CB3DF04C3A65F66E65C451C6D2ED2205BF8304B69ECBA240DF66D5CE463FP8g7O" TargetMode="External"/><Relationship Id="rId13" Type="http://schemas.openxmlformats.org/officeDocument/2006/relationships/hyperlink" Target="consultantplus://offline/ref=6815A0FE3D99F12E453EBAEF01D465CB38F74B3E6FF66E65C451C6D2ED2205BF8304B69ECBA240DF66D5CE463FP8g7O" TargetMode="External"/><Relationship Id="rId18" Type="http://schemas.openxmlformats.org/officeDocument/2006/relationships/hyperlink" Target="consultantplus://offline/ref=6815A0FE3D99F12E453EBAEF01D465CB38F74B3E6FF66E65C451C6D2ED2205BF9104EE92CBAA5CD960C0981779D0831C99791A3168AFC365PAg1O" TargetMode="External"/><Relationship Id="rId26" Type="http://schemas.openxmlformats.org/officeDocument/2006/relationships/hyperlink" Target="consultantplus://offline/ref=6815A0FE3D99F12E453EBAEF01D465CB3FF54C326DF76E65C451C6D2ED2205BF9104EE92CBAA5ED660C0981779D0831C99791A3168AFC365PAg1O" TargetMode="External"/><Relationship Id="rId39" Type="http://schemas.openxmlformats.org/officeDocument/2006/relationships/hyperlink" Target="consultantplus://offline/ref=6815A0FE3D99F12E453EBAEF01D465CB3FF34F3B6AFA6E65C451C6D2ED2205BF9104EE92CBAA5EDF6EC0981779D0831C99791A3168AFC365PAg1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815A0FE3D99F12E453EBAEF01D465CB3EF2413864F96E65C451C6D2ED2205BF9104EE92CBAA5EDF66C0981779D0831C99791A3168AFC365PAg1O" TargetMode="External"/><Relationship Id="rId34" Type="http://schemas.openxmlformats.org/officeDocument/2006/relationships/hyperlink" Target="consultantplus://offline/ref=6815A0FE3D99F12E453EBAEF01D465CB3FF34F3B6AFA6E65C451C6D2ED2205BF9104EE92CBAA5EDF60C0981779D0831C99791A3168AFC365PAg1O" TargetMode="External"/><Relationship Id="rId42" Type="http://schemas.openxmlformats.org/officeDocument/2006/relationships/hyperlink" Target="consultantplus://offline/ref=6815A0FE3D99F12E453EBAEF01D465CB3FF34F3B6AFA6E65C451C6D2ED2205BF9104EE92CBAA5EDF6EC0981779D0831C99791A3168AFC365PAg1O" TargetMode="External"/><Relationship Id="rId7" Type="http://schemas.openxmlformats.org/officeDocument/2006/relationships/hyperlink" Target="consultantplus://offline/ref=6815A0FE3D99F12E453EBAEF01D465CB38F74B3E6FF66E65C451C6D2ED2205BF9104EE92CBAA5CDA6FC0981779D0831C99791A3168AFC365PAg1O" TargetMode="External"/><Relationship Id="rId12" Type="http://schemas.openxmlformats.org/officeDocument/2006/relationships/hyperlink" Target="consultantplus://offline/ref=6815A0FE3D99F12E453EBAEF01D465CB3FF6413E69F76E65C451C6D2ED2205BF9104EE92CBAA5EDF64C0981779D0831C99791A3168AFC365PAg1O" TargetMode="External"/><Relationship Id="rId17" Type="http://schemas.openxmlformats.org/officeDocument/2006/relationships/hyperlink" Target="consultantplus://offline/ref=6815A0FE3D99F12E453EBAEF01D465CB3FF34F3B6AFA6E65C451C6D2ED2205BF9104EE92CBAA5EDF66C0981779D0831C99791A3168AFC365PAg1O" TargetMode="External"/><Relationship Id="rId25" Type="http://schemas.openxmlformats.org/officeDocument/2006/relationships/hyperlink" Target="consultantplus://offline/ref=6815A0FE3D99F12E453EBAEF01D465CB38F74B3E6FF66E65C451C6D2ED2205BF9104EE92CBAA5CDB63C0981779D0831C99791A3168AFC365PAg1O" TargetMode="External"/><Relationship Id="rId33" Type="http://schemas.openxmlformats.org/officeDocument/2006/relationships/hyperlink" Target="consultantplus://offline/ref=6815A0FE3D99F12E453EBAEF01D465CB38F74B3E6FF66E65C451C6D2ED2205BF9104EE97CAA3558A368F994B3D8D901D9079193074PAgFO" TargetMode="External"/><Relationship Id="rId38" Type="http://schemas.openxmlformats.org/officeDocument/2006/relationships/hyperlink" Target="consultantplus://offline/ref=6815A0FE3D99F12E453EBAEF01D465CB3FF34F3B6AFA6E65C451C6D2ED2205BF9104EE92CBAA5EDF6EC0981779D0831C99791A3168AFC365PAg1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815A0FE3D99F12E453EBAEF01D465CB38F74B3E6FF66E65C451C6D2ED2205BF9104EE92CBAA5AD667C0981779D0831C99791A3168AFC365PAg1O" TargetMode="External"/><Relationship Id="rId20" Type="http://schemas.openxmlformats.org/officeDocument/2006/relationships/hyperlink" Target="consultantplus://offline/ref=6815A0FE3D99F12E453EBAEF01D465CB38F74B3E6FF66E65C451C6D2ED2205BF9104EE92CBAA5CDD6FC0981779D0831C99791A3168AFC365PAg1O" TargetMode="External"/><Relationship Id="rId29" Type="http://schemas.openxmlformats.org/officeDocument/2006/relationships/hyperlink" Target="consultantplus://offline/ref=6815A0FE3D99F12E453EBAEF01D465CB3FF34F3B6AFA6E65C451C6D2ED2205BF9104EE92CBAA5EDF64C0981779D0831C99791A3168AFC365PAg1O" TargetMode="External"/><Relationship Id="rId41" Type="http://schemas.openxmlformats.org/officeDocument/2006/relationships/hyperlink" Target="consultantplus://offline/ref=6815A0FE3D99F12E453EBAEF01D465CB3FF34F3B6AFA6E65C451C6D2ED2205BF9104EE92CBAA5EDF6EC0981779D0831C99791A3168AFC365PAg1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15A0FE3D99F12E453EBAEF01D465CB3FF34F3B6AFA6E65C451C6D2ED2205BF9104EE92CBAA5EDE61C0981779D0831C99791A3168AFC365PAg1O" TargetMode="External"/><Relationship Id="rId11" Type="http://schemas.openxmlformats.org/officeDocument/2006/relationships/hyperlink" Target="consultantplus://offline/ref=6815A0FE3D99F12E453EBAEF01D465CB3FF6413E69F76E65C451C6D2ED2205BF9104EE92CBAA5EDF65C0981779D0831C99791A3168AFC365PAg1O" TargetMode="External"/><Relationship Id="rId24" Type="http://schemas.openxmlformats.org/officeDocument/2006/relationships/hyperlink" Target="consultantplus://offline/ref=6815A0FE3D99F12E453EBAEF01D465CB38F74B3E6FF66E65C451C6D2ED2205BF8304B69ECBA240DF66D5CE463FP8g7O" TargetMode="External"/><Relationship Id="rId32" Type="http://schemas.openxmlformats.org/officeDocument/2006/relationships/hyperlink" Target="consultantplus://offline/ref=6815A0FE3D99F12E453EBAEF01D465CB3FF34F3B6AFA6E65C451C6D2ED2205BF9104EE92CBAA5EDF60C0981779D0831C99791A3168AFC365PAg1O" TargetMode="External"/><Relationship Id="rId37" Type="http://schemas.openxmlformats.org/officeDocument/2006/relationships/hyperlink" Target="consultantplus://offline/ref=6815A0FE3D99F12E453EBAEF01D465CB38F74B3E6FF66E65C451C6D2ED2205BF9104EE92CBAB5EDA67C0981779D0831C99791A3168AFC365PAg1O" TargetMode="External"/><Relationship Id="rId40" Type="http://schemas.openxmlformats.org/officeDocument/2006/relationships/hyperlink" Target="consultantplus://offline/ref=6815A0FE3D99F12E453EBAEF01D465CB38F74B3E6FF66E65C451C6D2ED2205BF9104EE92CBAB5EDD6FC0981779D0831C99791A3168AFC365PAg1O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6815A0FE3D99F12E453EBAEF01D465CB3FF6413E69F76E65C451C6D2ED2205BF9104EE92CBAA5EDE61C0981779D0831C99791A3168AFC365PAg1O" TargetMode="External"/><Relationship Id="rId15" Type="http://schemas.openxmlformats.org/officeDocument/2006/relationships/hyperlink" Target="consultantplus://offline/ref=6815A0FE3D99F12E453EBAEF01D465CB38F74B3E6FF66E65C451C6D2ED2205BF9104EE92CBAA5EDC65C0981779D0831C99791A3168AFC365PAg1O" TargetMode="External"/><Relationship Id="rId23" Type="http://schemas.openxmlformats.org/officeDocument/2006/relationships/hyperlink" Target="consultantplus://offline/ref=6815A0FE3D99F12E453EBAEF01D465CB38F74B3E6FF66E65C451C6D2ED2205BF9104EE92CBAA5CDA61C0981779D0831C99791A3168AFC365PAg1O" TargetMode="External"/><Relationship Id="rId28" Type="http://schemas.openxmlformats.org/officeDocument/2006/relationships/hyperlink" Target="consultantplus://offline/ref=6815A0FE3D99F12E453EBAEF01D465CB38F74B3E6FF66E65C451C6D2ED2205BF8304B69ECBA240DF66D5CE463FP8g7O" TargetMode="External"/><Relationship Id="rId36" Type="http://schemas.openxmlformats.org/officeDocument/2006/relationships/hyperlink" Target="consultantplus://offline/ref=6815A0FE3D99F12E453EBAEF01D465CB3FF34F3B6AFA6E65C451C6D2ED2205BF9104EE92CBAA5EDF6EC0981779D0831C99791A3168AFC365PAg1O" TargetMode="External"/><Relationship Id="rId10" Type="http://schemas.openxmlformats.org/officeDocument/2006/relationships/hyperlink" Target="consultantplus://offline/ref=6815A0FE3D99F12E453EBAEF01D465CB3FF34F3B6AFA6E65C451C6D2ED2205BF9104EE92CBAA5EDE61C0981779D0831C99791A3168AFC365PAg1O" TargetMode="External"/><Relationship Id="rId19" Type="http://schemas.openxmlformats.org/officeDocument/2006/relationships/hyperlink" Target="consultantplus://offline/ref=6815A0FE3D99F12E453EBAEF01D465CB38F74B3E6FF66E65C451C6D2ED2205BF9104EE92CBAA5CD96FC0981779D0831C99791A3168AFC365PAg1O" TargetMode="External"/><Relationship Id="rId31" Type="http://schemas.openxmlformats.org/officeDocument/2006/relationships/hyperlink" Target="consultantplus://offline/ref=6815A0FE3D99F12E453EBAEF01D465CB3FF34F3B6AFA6E65C451C6D2ED2205BF9104EE92CBAA5EDF62C0981779D0831C99791A3168AFC365PAg1O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815A0FE3D99F12E453EBAEF01D465CB3FF6413E69F76E65C451C6D2ED2205BF9104EE92CBAA5EDE61C0981779D0831C99791A3168AFC365PAg1O" TargetMode="External"/><Relationship Id="rId14" Type="http://schemas.openxmlformats.org/officeDocument/2006/relationships/hyperlink" Target="consultantplus://offline/ref=6815A0FE3D99F12E453EBAEF01D465CB38F74B3E6FF66E65C451C6D2ED2205BF9104EE92CBAB5EDE67C0981779D0831C99791A3168AFC365PAg1O" TargetMode="External"/><Relationship Id="rId22" Type="http://schemas.openxmlformats.org/officeDocument/2006/relationships/hyperlink" Target="consultantplus://offline/ref=6815A0FE3D99F12E453EBAEF01D465CB38F74B3E6FF66E65C451C6D2ED2205BF9104EE92CBAA5CDA67C0981779D0831C99791A3168AFC365PAg1O" TargetMode="External"/><Relationship Id="rId27" Type="http://schemas.openxmlformats.org/officeDocument/2006/relationships/hyperlink" Target="consultantplus://offline/ref=6815A0FE3D99F12E453EBAEF01D465CB38F74B3E6FF66E65C451C6D2ED2205BF9104EE92CBAA58DA60C0981779D0831C99791A3168AFC365PAg1O" TargetMode="External"/><Relationship Id="rId30" Type="http://schemas.openxmlformats.org/officeDocument/2006/relationships/hyperlink" Target="consultantplus://offline/ref=6815A0FE3D99F12E453EBAEF01D465CB38F74B3E6FF66E65C451C6D2ED2205BF9104EE97C9AA558A368F994B3D8D901D9079193074PAgFO" TargetMode="External"/><Relationship Id="rId35" Type="http://schemas.openxmlformats.org/officeDocument/2006/relationships/hyperlink" Target="consultantplus://offline/ref=6815A0FE3D99F12E453EBAEF01D465CB3FF34F3B6AFA6E65C451C6D2ED2205BF9104EE92CBAA5EDF6EC0981779D0831C99791A3168AFC365PAg1O" TargetMode="External"/><Relationship Id="rId43" Type="http://schemas.openxmlformats.org/officeDocument/2006/relationships/hyperlink" Target="consultantplus://offline/ref=6815A0FE3D99F12E453EBAEF01D465CB38F74B3E6FF66E65C451C6D2ED2205BF9104EE92CBAB5EDA6FC0981779D0831C99791A3168AFC365PAg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4108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"Илим"</Company>
  <LinksUpToDate>false</LinksUpToDate>
  <CharactersWithSpaces>27473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Оксана Витальевна</dc:creator>
  <cp:keywords/>
  <dc:description/>
  <cp:lastModifiedBy>Иванова Оксана Витальевна</cp:lastModifiedBy>
  <cp:revision>1</cp:revision>
  <dcterms:created xsi:type="dcterms:W3CDTF">2022-11-08T14:32:00Z</dcterms:created>
  <dcterms:modified xsi:type="dcterms:W3CDTF">2022-11-08T14:32:00Z</dcterms:modified>
</cp:coreProperties>
</file>